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9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613B26" w:rsidRPr="00056015" w:rsidRDefault="00111AF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Публичное</w:t>
      </w:r>
      <w:r w:rsidR="00613B26" w:rsidRPr="00056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акционерное общество «Тамбовская энергосбытовая компания»</w:t>
      </w:r>
    </w:p>
    <w:p w:rsidR="00613B26" w:rsidRPr="00056015" w:rsidRDefault="00CE34D5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613B26" w:rsidRPr="00056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6015" w:rsidRDefault="00056015" w:rsidP="00613B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056015">
        <w:rPr>
          <w:rFonts w:ascii="Times New Roman" w:hAnsi="Times New Roman" w:cs="Times New Roman"/>
          <w:b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111AF6"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Pr="00056015">
        <w:rPr>
          <w:rFonts w:ascii="Times New Roman" w:hAnsi="Times New Roman" w:cs="Times New Roman"/>
          <w:sz w:val="28"/>
          <w:szCs w:val="28"/>
        </w:rPr>
        <w:t xml:space="preserve">акционерное общество "Тамбовская энергосбытовая компания"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>П</w:t>
      </w:r>
      <w:r w:rsidRPr="00056015">
        <w:rPr>
          <w:rFonts w:ascii="Times New Roman" w:hAnsi="Times New Roman" w:cs="Times New Roman"/>
          <w:sz w:val="28"/>
          <w:szCs w:val="28"/>
        </w:rPr>
        <w:t>АО "Тамбовская энергосбытовая компания"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0F9E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56326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056015">
        <w:rPr>
          <w:rFonts w:ascii="Times New Roman" w:hAnsi="Times New Roman" w:cs="Times New Roman"/>
          <w:sz w:val="28"/>
          <w:szCs w:val="28"/>
        </w:rPr>
        <w:t>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6829010210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682950001</w:t>
      </w:r>
    </w:p>
    <w:p w:rsidR="00056015" w:rsidRPr="00056015" w:rsidRDefault="00111AF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056015" w:rsidRPr="00056015">
        <w:rPr>
          <w:rFonts w:ascii="Times New Roman" w:hAnsi="Times New Roman" w:cs="Times New Roman"/>
          <w:sz w:val="28"/>
          <w:szCs w:val="28"/>
        </w:rPr>
        <w:t>руководителя</w:t>
      </w:r>
      <w:r w:rsidR="00056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Мурзин Александр Сергеевич </w:t>
      </w:r>
      <w:r w:rsidR="00056015" w:rsidRPr="0005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1AF6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>sekretar@tesk.tmb.ru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71-34-30 (612)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1720"/>
        <w:gridCol w:w="2073"/>
        <w:gridCol w:w="784"/>
      </w:tblGrid>
      <w:tr w:rsidR="00056015" w:rsidRPr="00056015" w:rsidTr="001960E3">
        <w:trPr>
          <w:gridAfter w:val="1"/>
          <w:wAfter w:w="784" w:type="dxa"/>
          <w:trHeight w:val="315"/>
        </w:trPr>
        <w:tc>
          <w:tcPr>
            <w:tcW w:w="1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056015" w:rsidRPr="00056015" w:rsidTr="001960E3">
        <w:trPr>
          <w:gridAfter w:val="1"/>
          <w:wAfter w:w="784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1960E3">
        <w:trPr>
          <w:gridAfter w:val="1"/>
          <w:wAfter w:w="784" w:type="dxa"/>
          <w:trHeight w:val="18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1960E3">
        <w:trPr>
          <w:gridAfter w:val="1"/>
          <w:wAfter w:w="784" w:type="dxa"/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C83127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1 412 710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A51E9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1 448 110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99758C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1 417 100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1960E3">
        <w:trPr>
          <w:gridAfter w:val="1"/>
          <w:wAfter w:w="784" w:type="dxa"/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827CF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404 770</w:t>
            </w:r>
          </w:p>
        </w:tc>
      </w:tr>
      <w:tr w:rsidR="00056015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A51E9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388 160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99758C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404 770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A51E9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194 712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99758C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202 966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A51E9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193 448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99758C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201 805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C24D18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59 494</w:t>
            </w: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07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59 494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29 832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29 662</w:t>
            </w:r>
          </w:p>
        </w:tc>
      </w:tr>
      <w:tr w:rsidR="00EC05F8" w:rsidRPr="00056015" w:rsidTr="001960E3">
        <w:trPr>
          <w:gridAfter w:val="1"/>
          <w:wAfter w:w="784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C24D1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C05F8" w:rsidRPr="00056015" w:rsidTr="00EC05F8">
        <w:trPr>
          <w:gridAfter w:val="1"/>
          <w:wAfter w:w="784" w:type="dxa"/>
          <w:trHeight w:val="10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12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310 726</w:t>
            </w:r>
          </w:p>
        </w:tc>
      </w:tr>
      <w:tr w:rsidR="00EC05F8" w:rsidRPr="00056015" w:rsidTr="00EC05F8">
        <w:trPr>
          <w:gridAfter w:val="1"/>
          <w:wAfter w:w="784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EC05F8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310 726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155 809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154 917</w:t>
            </w:r>
          </w:p>
        </w:tc>
      </w:tr>
      <w:tr w:rsidR="00EC05F8" w:rsidRPr="00056015" w:rsidTr="001960E3">
        <w:trPr>
          <w:gridAfter w:val="1"/>
          <w:wAfter w:w="784" w:type="dxa"/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34 218</w:t>
            </w:r>
          </w:p>
        </w:tc>
      </w:tr>
      <w:tr w:rsidR="00EC05F8" w:rsidRPr="00056015" w:rsidTr="001960E3">
        <w:trPr>
          <w:gridAfter w:val="1"/>
          <w:wAfter w:w="784" w:type="dxa"/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34 218</w:t>
            </w:r>
          </w:p>
        </w:tc>
      </w:tr>
      <w:tr w:rsidR="00EC05F8" w:rsidRPr="00056015" w:rsidTr="00E353F2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353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17 158</w:t>
            </w:r>
          </w:p>
        </w:tc>
      </w:tr>
      <w:tr w:rsidR="00EC05F8" w:rsidRPr="00056015" w:rsidTr="00E353F2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F8" w:rsidRPr="00056015" w:rsidRDefault="00E353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353F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17 060</w:t>
            </w:r>
          </w:p>
        </w:tc>
      </w:tr>
      <w:tr w:rsidR="00EC05F8" w:rsidRPr="002660AE" w:rsidTr="002660AE">
        <w:trPr>
          <w:gridAfter w:val="1"/>
          <w:wAfter w:w="784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F8" w:rsidRPr="00056015" w:rsidRDefault="00EC1B61" w:rsidP="00E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5F8" w:rsidRPr="00056015" w:rsidRDefault="002660AE" w:rsidP="002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775 330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1B6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188 251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660A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178 326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88 445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89 881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170 572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84 599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85 973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1B6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351 947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302 379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149 972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124 053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62 526</w:t>
            </w:r>
          </w:p>
        </w:tc>
      </w:tr>
      <w:tr w:rsidR="00C10F9E" w:rsidRPr="00056015" w:rsidTr="00C10F9E">
        <w:trPr>
          <w:gridAfter w:val="1"/>
          <w:wAfter w:w="784" w:type="dxa"/>
          <w:trHeight w:val="9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E" w:rsidRPr="00056015" w:rsidRDefault="00C10F9E" w:rsidP="00C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E" w:rsidRPr="00056015" w:rsidRDefault="00C10F9E" w:rsidP="00C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E" w:rsidRPr="00056015" w:rsidRDefault="00C10F9E" w:rsidP="00C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E" w:rsidRPr="00056015" w:rsidRDefault="00C10F9E" w:rsidP="00C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E" w:rsidRPr="00056015" w:rsidRDefault="00C10F9E" w:rsidP="00C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F9E" w:rsidRPr="00056015" w:rsidRDefault="00C10F9E" w:rsidP="00C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237 000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121 120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117 369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072DA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120 348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C950A7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119 631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75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754CD4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257, 232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257,824</w:t>
            </w:r>
          </w:p>
        </w:tc>
      </w:tr>
      <w:tr w:rsidR="00EC05F8" w:rsidRPr="00056015" w:rsidTr="001960E3">
        <w:trPr>
          <w:gridAfter w:val="1"/>
          <w:wAfter w:w="784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75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251 ,321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251,899</w:t>
            </w:r>
          </w:p>
        </w:tc>
      </w:tr>
      <w:tr w:rsidR="00EC05F8" w:rsidRPr="00056015" w:rsidTr="001960E3">
        <w:trPr>
          <w:gridAfter w:val="1"/>
          <w:wAfter w:w="784" w:type="dxa"/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754CD4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5 ,923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754CD4" w:rsidP="0075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5, 463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5,475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754CD4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0,390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EC05F8" w:rsidRPr="00056015" w:rsidTr="001960E3">
        <w:trPr>
          <w:gridAfter w:val="1"/>
          <w:wAfter w:w="784" w:type="dxa"/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604231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EC05F8" w:rsidRPr="00056015" w:rsidTr="001960E3">
        <w:trPr>
          <w:gridAfter w:val="1"/>
          <w:wAfter w:w="784" w:type="dxa"/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278 114</w:t>
            </w:r>
          </w:p>
        </w:tc>
      </w:tr>
      <w:tr w:rsidR="00EC05F8" w:rsidRPr="00056015" w:rsidTr="001960E3">
        <w:trPr>
          <w:gridAfter w:val="1"/>
          <w:wAfter w:w="784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258 067</w:t>
            </w:r>
          </w:p>
        </w:tc>
      </w:tr>
      <w:tr w:rsidR="00EC05F8" w:rsidRPr="00056015" w:rsidTr="001960E3">
        <w:trPr>
          <w:gridAfter w:val="1"/>
          <w:wAfter w:w="784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20 047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19 023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BB790F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BB790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EC05F8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05F8" w:rsidRPr="00056015" w:rsidTr="001960E3">
        <w:trPr>
          <w:gridAfter w:val="1"/>
          <w:wAfter w:w="784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2A5465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274 779</w:t>
            </w:r>
          </w:p>
        </w:tc>
      </w:tr>
      <w:tr w:rsidR="00EC05F8" w:rsidRPr="00056015" w:rsidTr="001960E3">
        <w:trPr>
          <w:gridAfter w:val="1"/>
          <w:wAfter w:w="784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B17A2E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B17A2E" w:rsidRDefault="00EC05F8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B17A2E" w:rsidRDefault="00171CB2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433 608</w:t>
            </w:r>
          </w:p>
        </w:tc>
      </w:tr>
      <w:tr w:rsidR="00EC05F8" w:rsidRPr="00056015" w:rsidTr="001960E3">
        <w:trPr>
          <w:gridAfter w:val="1"/>
          <w:wAfter w:w="784" w:type="dxa"/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5F8" w:rsidRPr="00056015" w:rsidTr="001960E3">
        <w:trPr>
          <w:gridAfter w:val="1"/>
          <w:wAfter w:w="784" w:type="dxa"/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F38D3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056015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D82DCB" w:rsidRPr="00D82DCB" w:rsidTr="001960E3">
        <w:trPr>
          <w:gridAfter w:val="1"/>
          <w:wAfter w:w="784" w:type="dxa"/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DF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DF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DF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C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DF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655212" w:rsidP="00DF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  <w:r w:rsidR="00EC05F8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1960E3">
        <w:trPr>
          <w:gridAfter w:val="1"/>
          <w:wAfter w:w="784" w:type="dxa"/>
          <w:trHeight w:val="12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Отраслевое тарифное соглашение в жилищно-коммунальном хозяйстве Российской Федерации на 2014-2016 годы (зарегистрировано в </w:t>
            </w: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Роструде</w:t>
            </w:r>
            <w:proofErr w:type="spellEnd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01.10.2013 №230/14-16) </w:t>
            </w:r>
          </w:p>
        </w:tc>
      </w:tr>
      <w:tr w:rsidR="00D82DCB" w:rsidRPr="00D82DCB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19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обслуживанию кредитов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5212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24 100</w:t>
            </w:r>
          </w:p>
        </w:tc>
      </w:tr>
      <w:tr w:rsidR="00D82DCB" w:rsidRPr="00D82DCB" w:rsidTr="001960E3">
        <w:trPr>
          <w:gridAfter w:val="1"/>
          <w:wAfter w:w="784" w:type="dxa"/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171CB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</w:t>
            </w:r>
            <w:r w:rsidR="00EC05F8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65521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14 351</w:t>
            </w:r>
            <w:r w:rsidR="00EC05F8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1960E3">
        <w:trPr>
          <w:gridAfter w:val="1"/>
          <w:wAfter w:w="784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19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5212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2DCB" w:rsidRPr="00D82DCB" w:rsidTr="00604231">
        <w:trPr>
          <w:gridAfter w:val="1"/>
          <w:wAfter w:w="784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A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A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продаж***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A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A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A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171CB2" w:rsidP="00A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EC05F8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604231">
        <w:trPr>
          <w:gridAfter w:val="1"/>
          <w:wAfter w:w="784" w:type="dxa"/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E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8" w:rsidRPr="00D82DCB" w:rsidRDefault="00EC05F8" w:rsidP="00E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E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E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E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5F8" w:rsidRPr="00D82DCB" w:rsidRDefault="00EC05F8" w:rsidP="00E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момент не утверждена</w:t>
            </w:r>
          </w:p>
        </w:tc>
      </w:tr>
      <w:tr w:rsidR="00EC05F8" w:rsidRPr="00D82DCB" w:rsidTr="001960E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6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8" w:rsidRPr="00D82DCB" w:rsidRDefault="00EC05F8" w:rsidP="0060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EC05F8" w:rsidRPr="00D82DCB" w:rsidRDefault="00EC05F8" w:rsidP="0060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деятельности. </w:t>
            </w:r>
          </w:p>
          <w:p w:rsidR="00EC05F8" w:rsidRPr="00D82DCB" w:rsidRDefault="00EC05F8" w:rsidP="0060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***Расчет произведен в соответствии с формулой расчета рентабельности, приведенной в таблице 2.1 Методических указаний по расчету сбытовых надбавок гарантирующих поставщиков и размера доходности продаж гарантирующих поставщиков.</w:t>
            </w:r>
          </w:p>
        </w:tc>
      </w:tr>
    </w:tbl>
    <w:p w:rsidR="00056015" w:rsidRPr="00D82DCB" w:rsidRDefault="000560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D82DCB" w:rsidRPr="00D82DCB" w:rsidTr="00CE0D6A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D82DCB" w:rsidRPr="00D82DCB" w:rsidTr="00CE0D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CB" w:rsidRPr="00D82DCB" w:rsidTr="00CE0D6A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D82DCB" w:rsidRPr="00D82DCB" w:rsidTr="00CE0D6A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D82DCB" w:rsidRPr="00D82DCB" w:rsidTr="00CE0D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D82DCB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CE0D6A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655212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228,61</w:t>
            </w:r>
            <w:r w:rsidR="00CE0D6A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0D7B57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576,91</w:t>
            </w:r>
            <w:r w:rsidR="00CE0D6A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CE0D6A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132,53 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655212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132,53</w:t>
            </w:r>
            <w:r w:rsidR="00CE0D6A"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391,57</w:t>
            </w:r>
            <w:bookmarkStart w:id="0" w:name="_GoBack"/>
            <w:bookmarkEnd w:id="0"/>
          </w:p>
        </w:tc>
      </w:tr>
      <w:tr w:rsidR="00D82DCB" w:rsidRPr="00D82DCB" w:rsidTr="00CE0D6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доходность продаж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6A" w:rsidRPr="00D82DCB" w:rsidRDefault="00CE0D6A" w:rsidP="00C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DCB" w:rsidRPr="00D82DCB" w:rsidTr="00CE0D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15,35 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D82DCB" w:rsidRPr="00D82DCB" w:rsidTr="00CE0D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</w:tr>
      <w:tr w:rsidR="00D82DCB" w:rsidRPr="00D82DCB" w:rsidTr="00CE0D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212" w:rsidRPr="00D82DCB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655212" w:rsidRPr="00056015" w:rsidTr="00CE0D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83246C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83246C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212" w:rsidRPr="00056015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4D078E" w:rsidRPr="00056015" w:rsidTr="00C10F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E" w:rsidRPr="00056015" w:rsidRDefault="004D078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E" w:rsidRDefault="004D078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78E" w:rsidRPr="00056015" w:rsidRDefault="004D078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асчетному периоду 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регулирования.</w:t>
            </w:r>
          </w:p>
        </w:tc>
      </w:tr>
    </w:tbl>
    <w:p w:rsidR="00056015" w:rsidRPr="00056015" w:rsidRDefault="00056015" w:rsidP="004D07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056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1"/>
    <w:rsid w:val="00056015"/>
    <w:rsid w:val="00072DAE"/>
    <w:rsid w:val="000827CF"/>
    <w:rsid w:val="000D7B57"/>
    <w:rsid w:val="000E5D75"/>
    <w:rsid w:val="00111AF6"/>
    <w:rsid w:val="00171CB2"/>
    <w:rsid w:val="001960E3"/>
    <w:rsid w:val="00206493"/>
    <w:rsid w:val="002660AE"/>
    <w:rsid w:val="002A5465"/>
    <w:rsid w:val="004D078E"/>
    <w:rsid w:val="00604231"/>
    <w:rsid w:val="00613B26"/>
    <w:rsid w:val="00655212"/>
    <w:rsid w:val="006B35E9"/>
    <w:rsid w:val="00754CD4"/>
    <w:rsid w:val="008112A8"/>
    <w:rsid w:val="00856326"/>
    <w:rsid w:val="0099758C"/>
    <w:rsid w:val="00A34151"/>
    <w:rsid w:val="00A51E95"/>
    <w:rsid w:val="00AA2DEE"/>
    <w:rsid w:val="00B63490"/>
    <w:rsid w:val="00BB790F"/>
    <w:rsid w:val="00C10F9E"/>
    <w:rsid w:val="00C24D18"/>
    <w:rsid w:val="00C83127"/>
    <w:rsid w:val="00C950A7"/>
    <w:rsid w:val="00CE0D6A"/>
    <w:rsid w:val="00CE34D5"/>
    <w:rsid w:val="00D82DCB"/>
    <w:rsid w:val="00DF38D3"/>
    <w:rsid w:val="00E353F2"/>
    <w:rsid w:val="00E4256C"/>
    <w:rsid w:val="00EC05F8"/>
    <w:rsid w:val="00EC1B61"/>
    <w:rsid w:val="00EF6251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4C0A4D-DD07-46CF-8D4F-DED577C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32</cp:revision>
  <dcterms:created xsi:type="dcterms:W3CDTF">2015-02-27T06:48:00Z</dcterms:created>
  <dcterms:modified xsi:type="dcterms:W3CDTF">2016-04-19T10:23:00Z</dcterms:modified>
</cp:coreProperties>
</file>